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74A5" w14:textId="0472FB48" w:rsidR="007D0DDD" w:rsidRPr="007D0DDD" w:rsidRDefault="007D0DDD" w:rsidP="007D0DDD">
      <w:pPr>
        <w:pStyle w:val="NormalWeb"/>
        <w:rPr>
          <w:rFonts w:ascii="Calibri" w:hAnsi="Calibri" w:cs="Calibri"/>
          <w:color w:val="000000"/>
          <w:sz w:val="22"/>
          <w:szCs w:val="22"/>
          <w:highlight w:val="yellow"/>
        </w:rPr>
      </w:pPr>
      <w:r w:rsidRPr="007D0DDD">
        <w:rPr>
          <w:rFonts w:ascii="Calibri" w:hAnsi="Calibri" w:cs="Calibri"/>
          <w:color w:val="000000"/>
          <w:sz w:val="22"/>
          <w:szCs w:val="22"/>
          <w:highlight w:val="yellow"/>
        </w:rPr>
        <w:t>INSTRUCTIONS (Delete Before Submitting)</w:t>
      </w:r>
    </w:p>
    <w:p w14:paraId="41709CE2" w14:textId="77777777" w:rsidR="007D0DDD" w:rsidRPr="007D0DDD" w:rsidRDefault="007D0DDD" w:rsidP="007D0DDD">
      <w:pPr>
        <w:pStyle w:val="NormalWeb"/>
        <w:rPr>
          <w:rFonts w:ascii="Calibri" w:hAnsi="Calibri" w:cs="Calibri"/>
          <w:color w:val="000000"/>
          <w:sz w:val="22"/>
          <w:szCs w:val="22"/>
          <w:highlight w:val="yellow"/>
        </w:rPr>
      </w:pPr>
      <w:r w:rsidRPr="007D0DDD">
        <w:rPr>
          <w:rFonts w:ascii="Calibri" w:hAnsi="Calibri" w:cs="Calibri"/>
          <w:color w:val="000000"/>
          <w:sz w:val="22"/>
          <w:szCs w:val="22"/>
          <w:highlight w:val="yellow"/>
        </w:rPr>
        <w:t>• Add your organization's letterhead, if applicable.</w:t>
      </w:r>
      <w:r w:rsidRPr="007D0DDD">
        <w:rPr>
          <w:rFonts w:ascii="Calibri" w:hAnsi="Calibri" w:cs="Calibri"/>
          <w:color w:val="000000"/>
          <w:sz w:val="22"/>
          <w:szCs w:val="22"/>
          <w:highlight w:val="yellow"/>
        </w:rPr>
        <w:br/>
        <w:t>• Personalize highlighted text and add your name and signature.</w:t>
      </w:r>
      <w:r w:rsidRPr="007D0DDD">
        <w:rPr>
          <w:rFonts w:ascii="Calibri" w:hAnsi="Calibri" w:cs="Calibri"/>
          <w:color w:val="000000"/>
          <w:sz w:val="22"/>
          <w:szCs w:val="22"/>
          <w:highlight w:val="yellow"/>
        </w:rPr>
        <w:br/>
        <w:t>• Submit by June 23 via</w:t>
      </w:r>
      <w:r w:rsidRPr="007D0DDD">
        <w:rPr>
          <w:rStyle w:val="apple-converted-space"/>
          <w:rFonts w:ascii="Calibri" w:hAnsi="Calibri" w:cs="Calibri"/>
          <w:color w:val="000000"/>
          <w:sz w:val="22"/>
          <w:szCs w:val="22"/>
          <w:highlight w:val="yellow"/>
        </w:rPr>
        <w:t> </w:t>
      </w:r>
      <w:hyperlink r:id="rId8" w:history="1">
        <w:r w:rsidRPr="007D0DDD">
          <w:rPr>
            <w:rStyle w:val="Hyperlink"/>
            <w:rFonts w:ascii="Calibri" w:hAnsi="Calibri" w:cs="Calibri"/>
            <w:sz w:val="22"/>
            <w:szCs w:val="22"/>
            <w:highlight w:val="yellow"/>
          </w:rPr>
          <w:t>https://calegislation.lc.ca.gov/Advocates/</w:t>
        </w:r>
      </w:hyperlink>
    </w:p>
    <w:p w14:paraId="183F53C2" w14:textId="77777777" w:rsidR="007D0DDD" w:rsidRPr="007D0DDD" w:rsidRDefault="007D0DDD" w:rsidP="007D0DDD">
      <w:pPr>
        <w:pStyle w:val="NormalWeb"/>
        <w:numPr>
          <w:ilvl w:val="0"/>
          <w:numId w:val="12"/>
        </w:numPr>
        <w:spacing w:before="100" w:beforeAutospacing="1" w:after="100" w:afterAutospacing="1" w:line="240" w:lineRule="auto"/>
        <w:rPr>
          <w:rFonts w:ascii="Calibri" w:hAnsi="Calibri" w:cs="Calibri"/>
          <w:color w:val="000000"/>
          <w:sz w:val="22"/>
          <w:szCs w:val="22"/>
          <w:highlight w:val="yellow"/>
        </w:rPr>
      </w:pPr>
      <w:r w:rsidRPr="007D0DDD">
        <w:rPr>
          <w:rFonts w:ascii="Calibri" w:hAnsi="Calibri" w:cs="Calibri"/>
          <w:color w:val="000000"/>
          <w:sz w:val="22"/>
          <w:szCs w:val="22"/>
          <w:highlight w:val="yellow"/>
        </w:rPr>
        <w:t>Bill: SB 331 (Menjivar)</w:t>
      </w:r>
    </w:p>
    <w:p w14:paraId="507D0228" w14:textId="77777777" w:rsidR="007D0DDD" w:rsidRPr="007D0DDD" w:rsidRDefault="007D0DDD" w:rsidP="007D0DDD">
      <w:pPr>
        <w:pStyle w:val="NormalWeb"/>
        <w:numPr>
          <w:ilvl w:val="0"/>
          <w:numId w:val="12"/>
        </w:numPr>
        <w:spacing w:before="100" w:beforeAutospacing="1" w:after="100" w:afterAutospacing="1" w:line="240" w:lineRule="auto"/>
        <w:rPr>
          <w:rFonts w:ascii="Calibri" w:hAnsi="Calibri" w:cs="Calibri"/>
          <w:color w:val="000000"/>
          <w:sz w:val="22"/>
          <w:szCs w:val="22"/>
          <w:highlight w:val="yellow"/>
        </w:rPr>
      </w:pPr>
      <w:r w:rsidRPr="007D0DDD">
        <w:rPr>
          <w:rFonts w:ascii="Calibri" w:hAnsi="Calibri" w:cs="Calibri"/>
          <w:color w:val="000000"/>
          <w:sz w:val="22"/>
          <w:szCs w:val="22"/>
          <w:highlight w:val="yellow"/>
        </w:rPr>
        <w:t>Committee: Assembly Health</w:t>
      </w:r>
    </w:p>
    <w:p w14:paraId="66C899B6" w14:textId="77777777" w:rsidR="007D0DDD" w:rsidRPr="007D0DDD" w:rsidRDefault="007D0DDD" w:rsidP="007D0DDD">
      <w:pPr>
        <w:pStyle w:val="NormalWeb"/>
        <w:numPr>
          <w:ilvl w:val="0"/>
          <w:numId w:val="12"/>
        </w:numPr>
        <w:spacing w:before="100" w:beforeAutospacing="1" w:after="100" w:afterAutospacing="1" w:line="240" w:lineRule="auto"/>
        <w:rPr>
          <w:rFonts w:ascii="Calibri" w:hAnsi="Calibri" w:cs="Calibri"/>
          <w:color w:val="000000"/>
          <w:sz w:val="22"/>
          <w:szCs w:val="22"/>
          <w:highlight w:val="yellow"/>
        </w:rPr>
      </w:pPr>
      <w:r w:rsidRPr="007D0DDD">
        <w:rPr>
          <w:rFonts w:ascii="Calibri" w:hAnsi="Calibri" w:cs="Calibri"/>
          <w:color w:val="000000"/>
          <w:sz w:val="22"/>
          <w:szCs w:val="22"/>
          <w:highlight w:val="yellow"/>
        </w:rPr>
        <w:t>Position: Support</w:t>
      </w:r>
    </w:p>
    <w:p w14:paraId="013DBA84" w14:textId="4A1EA4FD" w:rsidR="007D0DDD" w:rsidRPr="007D0DDD" w:rsidRDefault="007D0DDD" w:rsidP="007D0DDD">
      <w:pPr>
        <w:pStyle w:val="NormalWeb"/>
        <w:rPr>
          <w:rFonts w:ascii="Calibri" w:hAnsi="Calibri" w:cs="Calibri"/>
          <w:color w:val="000000"/>
          <w:sz w:val="22"/>
          <w:szCs w:val="22"/>
        </w:rPr>
      </w:pPr>
      <w:r w:rsidRPr="007D0DDD">
        <w:rPr>
          <w:rFonts w:ascii="Calibri" w:hAnsi="Calibri" w:cs="Calibri"/>
          <w:color w:val="000000"/>
          <w:sz w:val="22"/>
          <w:szCs w:val="22"/>
          <w:highlight w:val="yellow"/>
        </w:rPr>
        <w:t>Email a copy to</w:t>
      </w:r>
      <w:r w:rsidRPr="007D0DDD">
        <w:rPr>
          <w:rStyle w:val="apple-converted-space"/>
          <w:rFonts w:ascii="Calibri" w:hAnsi="Calibri" w:cs="Calibri"/>
          <w:color w:val="000000"/>
          <w:sz w:val="22"/>
          <w:szCs w:val="22"/>
          <w:highlight w:val="yellow"/>
        </w:rPr>
        <w:t> </w:t>
      </w:r>
      <w:hyperlink r:id="rId9" w:history="1">
        <w:r w:rsidRPr="007D0DDD">
          <w:rPr>
            <w:rStyle w:val="Hyperlink"/>
            <w:rFonts w:ascii="Calibri" w:hAnsi="Calibri" w:cs="Calibri"/>
            <w:sz w:val="22"/>
            <w:szCs w:val="22"/>
            <w:highlight w:val="yellow"/>
          </w:rPr>
          <w:t>Kimberly.Fuentes@sen.ca.gov</w:t>
        </w:r>
      </w:hyperlink>
      <w:r w:rsidRPr="007D0DDD">
        <w:rPr>
          <w:rStyle w:val="apple-converted-space"/>
          <w:rFonts w:ascii="Calibri" w:hAnsi="Calibri" w:cs="Calibri"/>
          <w:color w:val="000000"/>
          <w:sz w:val="22"/>
          <w:szCs w:val="22"/>
          <w:highlight w:val="yellow"/>
        </w:rPr>
        <w:t> </w:t>
      </w:r>
      <w:r w:rsidRPr="007D0DDD">
        <w:rPr>
          <w:rFonts w:ascii="Calibri" w:hAnsi="Calibri" w:cs="Calibri"/>
          <w:color w:val="000000"/>
          <w:sz w:val="22"/>
          <w:szCs w:val="22"/>
          <w:highlight w:val="yellow"/>
        </w:rPr>
        <w:t>and cc:</w:t>
      </w:r>
      <w:r w:rsidRPr="007D0DDD">
        <w:rPr>
          <w:rStyle w:val="apple-converted-space"/>
          <w:rFonts w:ascii="Calibri" w:hAnsi="Calibri" w:cs="Calibri"/>
          <w:color w:val="000000"/>
          <w:sz w:val="22"/>
          <w:szCs w:val="22"/>
          <w:highlight w:val="yellow"/>
        </w:rPr>
        <w:t> </w:t>
      </w:r>
      <w:hyperlink r:id="rId10" w:history="1">
        <w:r w:rsidRPr="007D0DDD">
          <w:rPr>
            <w:rStyle w:val="Hyperlink"/>
            <w:rFonts w:ascii="Calibri" w:hAnsi="Calibri" w:cs="Calibri"/>
            <w:sz w:val="22"/>
            <w:szCs w:val="22"/>
            <w:highlight w:val="yellow"/>
          </w:rPr>
          <w:t>michelle.m.marciniak@gmail.com</w:t>
        </w:r>
      </w:hyperlink>
      <w:r w:rsidRPr="007D0DDD">
        <w:rPr>
          <w:rFonts w:ascii="Calibri" w:hAnsi="Calibri" w:cs="Calibri"/>
          <w:color w:val="000000"/>
          <w:sz w:val="22"/>
          <w:szCs w:val="22"/>
          <w:highlight w:val="yellow"/>
        </w:rPr>
        <w:t>.</w:t>
      </w:r>
    </w:p>
    <w:p w14:paraId="5AD5384D" w14:textId="350DB2BE" w:rsidR="000B5CBF" w:rsidRPr="00083CDC" w:rsidRDefault="00705F60">
      <w:pPr>
        <w:rPr>
          <w:rFonts w:ascii="Calibri" w:hAnsi="Calibri" w:cs="Calibri"/>
        </w:rPr>
      </w:pPr>
      <w:r w:rsidRPr="00083CDC">
        <w:rPr>
          <w:rFonts w:ascii="Calibri" w:hAnsi="Calibri" w:cs="Calibri"/>
        </w:rPr>
        <w:t>[</w:t>
      </w:r>
      <w:r w:rsidRPr="009F2C36">
        <w:rPr>
          <w:rFonts w:ascii="Calibri" w:hAnsi="Calibri" w:cs="Calibri"/>
          <w:highlight w:val="yellow"/>
        </w:rPr>
        <w:t>DATE</w:t>
      </w:r>
      <w:r w:rsidRPr="00083CDC">
        <w:rPr>
          <w:rFonts w:ascii="Calibri" w:hAnsi="Calibri" w:cs="Calibri"/>
        </w:rPr>
        <w:t>]</w:t>
      </w:r>
    </w:p>
    <w:p w14:paraId="1D1E5D38" w14:textId="023CD060" w:rsidR="000B5CBF" w:rsidRPr="00083CDC" w:rsidRDefault="00705F60">
      <w:pPr>
        <w:rPr>
          <w:rFonts w:ascii="Calibri" w:hAnsi="Calibri" w:cs="Calibri"/>
        </w:rPr>
      </w:pPr>
      <w:r w:rsidRPr="00083CDC">
        <w:rPr>
          <w:rFonts w:ascii="Calibri" w:hAnsi="Calibri" w:cs="Calibri"/>
        </w:rPr>
        <w:t>The Honorable Mia Bonta</w:t>
      </w:r>
      <w:r w:rsidR="00083CDC">
        <w:rPr>
          <w:rFonts w:ascii="Calibri" w:hAnsi="Calibri" w:cs="Calibri"/>
        </w:rPr>
        <w:br/>
      </w:r>
      <w:r w:rsidRPr="00083CDC">
        <w:rPr>
          <w:rFonts w:ascii="Calibri" w:hAnsi="Calibri" w:cs="Calibri"/>
        </w:rPr>
        <w:t>Chair, Assembly Health Committee</w:t>
      </w:r>
      <w:r w:rsidR="00083CDC">
        <w:rPr>
          <w:rFonts w:ascii="Calibri" w:hAnsi="Calibri" w:cs="Calibri"/>
        </w:rPr>
        <w:br/>
      </w:r>
      <w:r w:rsidRPr="00083CDC">
        <w:rPr>
          <w:rFonts w:ascii="Calibri" w:hAnsi="Calibri" w:cs="Calibri"/>
        </w:rPr>
        <w:t>1020 N Street, Room 390</w:t>
      </w:r>
      <w:r w:rsidR="00083CDC">
        <w:rPr>
          <w:rFonts w:ascii="Calibri" w:hAnsi="Calibri" w:cs="Calibri"/>
        </w:rPr>
        <w:br/>
      </w:r>
      <w:r w:rsidRPr="00083CDC">
        <w:rPr>
          <w:rFonts w:ascii="Calibri" w:hAnsi="Calibri" w:cs="Calibri"/>
        </w:rPr>
        <w:t>Sacramento, CA 95814</w:t>
      </w:r>
    </w:p>
    <w:p w14:paraId="3ECDDDCE" w14:textId="698EE0C3" w:rsidR="000B5CBF" w:rsidRPr="009F2C36" w:rsidRDefault="00705F60">
      <w:pPr>
        <w:rPr>
          <w:rFonts w:ascii="Calibri" w:hAnsi="Calibri" w:cs="Calibri"/>
          <w:b/>
          <w:bCs/>
        </w:rPr>
      </w:pPr>
      <w:r w:rsidRPr="009F2C36">
        <w:rPr>
          <w:rFonts w:ascii="Calibri" w:hAnsi="Calibri" w:cs="Calibri"/>
          <w:b/>
          <w:bCs/>
        </w:rPr>
        <w:t>RE: SB 331 (Menjivar) — Let California Kids Hear Act — SUPPORT</w:t>
      </w:r>
    </w:p>
    <w:p w14:paraId="7AC2FD7A" w14:textId="77777777" w:rsidR="000B5CBF" w:rsidRPr="00083CDC" w:rsidRDefault="00705F60">
      <w:pPr>
        <w:rPr>
          <w:rFonts w:ascii="Calibri" w:hAnsi="Calibri" w:cs="Calibri"/>
        </w:rPr>
      </w:pPr>
      <w:r w:rsidRPr="00083CDC">
        <w:rPr>
          <w:rFonts w:ascii="Calibri" w:hAnsi="Calibri" w:cs="Calibri"/>
        </w:rPr>
        <w:t>Dear Chair Bonta:</w:t>
      </w:r>
    </w:p>
    <w:p w14:paraId="32D96CD4" w14:textId="77777777" w:rsidR="000B5CBF" w:rsidRPr="00083CDC" w:rsidRDefault="00705F60">
      <w:pPr>
        <w:rPr>
          <w:rFonts w:ascii="Calibri" w:hAnsi="Calibri" w:cs="Calibri"/>
        </w:rPr>
      </w:pPr>
      <w:r w:rsidRPr="00083CDC">
        <w:rPr>
          <w:rFonts w:ascii="Calibri" w:hAnsi="Calibri" w:cs="Calibri"/>
        </w:rPr>
        <w:t>On behalf of [</w:t>
      </w:r>
      <w:r w:rsidRPr="009F2C36">
        <w:rPr>
          <w:rFonts w:ascii="Calibri" w:hAnsi="Calibri" w:cs="Calibri"/>
          <w:highlight w:val="yellow"/>
        </w:rPr>
        <w:t>ORGANIZATION NAME</w:t>
      </w:r>
      <w:r w:rsidRPr="00083CDC">
        <w:rPr>
          <w:rFonts w:ascii="Calibri" w:hAnsi="Calibri" w:cs="Calibri"/>
        </w:rPr>
        <w:t>], we are proud to support SB 331 (Menjivar), the Let California Kids Hear Act, which would require large-group health plans to cover pediatric hearing aids and related services for children.</w:t>
      </w:r>
    </w:p>
    <w:p w14:paraId="20262B46" w14:textId="60512A6D" w:rsidR="000B5CBF" w:rsidRPr="00083CDC" w:rsidRDefault="00705F60">
      <w:pPr>
        <w:rPr>
          <w:rFonts w:ascii="Calibri" w:hAnsi="Calibri" w:cs="Calibri"/>
        </w:rPr>
      </w:pPr>
      <w:r w:rsidRPr="00083CDC">
        <w:rPr>
          <w:rFonts w:ascii="Calibri" w:hAnsi="Calibri" w:cs="Calibri"/>
        </w:rPr>
        <w:t>California screens nearly every newborn for hearing loss, yet approximately 90% of private health plans still do not cover pediatric hearing aids. Families are often forced to pay thousands of dollars out of pocket during critical years of child development, delaying treatment or going without care altogether.</w:t>
      </w:r>
      <w:r w:rsidR="00276BAD">
        <w:rPr>
          <w:rFonts w:ascii="Calibri" w:hAnsi="Calibri" w:cs="Calibri"/>
        </w:rPr>
        <w:t xml:space="preserve"> This is a major </w:t>
      </w:r>
      <w:commentRangeStart w:id="0"/>
      <w:r w:rsidR="00276BAD">
        <w:rPr>
          <w:rFonts w:ascii="Calibri" w:hAnsi="Calibri" w:cs="Calibri"/>
        </w:rPr>
        <w:t xml:space="preserve">gap </w:t>
      </w:r>
      <w:commentRangeEnd w:id="0"/>
      <w:r w:rsidR="00276BAD">
        <w:rPr>
          <w:rStyle w:val="CommentReference"/>
          <w:rFonts w:ascii="Calibri" w:hAnsi="Calibri" w:cs="Calibri"/>
          <w:sz w:val="22"/>
          <w:szCs w:val="22"/>
        </w:rPr>
        <w:commentReference w:id="0"/>
      </w:r>
      <w:r w:rsidR="00276BAD">
        <w:rPr>
          <w:rFonts w:ascii="Calibri" w:hAnsi="Calibri" w:cs="Calibri"/>
        </w:rPr>
        <w:t>in children’s health insurance coverage that policymakers can address through SB 331.</w:t>
      </w:r>
    </w:p>
    <w:p w14:paraId="6891B97D" w14:textId="77777777" w:rsidR="000B5CBF" w:rsidRPr="00083CDC" w:rsidRDefault="00705F60">
      <w:pPr>
        <w:rPr>
          <w:rFonts w:ascii="Calibri" w:hAnsi="Calibri" w:cs="Calibri"/>
        </w:rPr>
      </w:pPr>
      <w:r w:rsidRPr="00083CDC">
        <w:rPr>
          <w:rFonts w:ascii="Calibri" w:hAnsi="Calibri" w:cs="Calibri"/>
        </w:rPr>
        <w:t>Hearing loss in children is a developmental emergency. Early access to sound is essential for speech, language, literacy, educational success, social development, and long-term health outcomes.</w:t>
      </w:r>
    </w:p>
    <w:p w14:paraId="5FEE656A" w14:textId="77777777" w:rsidR="000B5CBF" w:rsidRPr="009F2C36" w:rsidRDefault="00705F60">
      <w:pPr>
        <w:rPr>
          <w:rFonts w:ascii="Calibri" w:hAnsi="Calibri" w:cs="Calibri"/>
          <w:highlight w:val="yellow"/>
        </w:rPr>
      </w:pPr>
      <w:r w:rsidRPr="00083CDC">
        <w:rPr>
          <w:rFonts w:ascii="Calibri" w:hAnsi="Calibri" w:cs="Calibri"/>
        </w:rPr>
        <w:t>[</w:t>
      </w:r>
      <w:r w:rsidRPr="009F2C36">
        <w:rPr>
          <w:rFonts w:ascii="Calibri" w:hAnsi="Calibri" w:cs="Calibri"/>
          <w:highlight w:val="yellow"/>
        </w:rPr>
        <w:t>OPTIONAL PERSONALIZATION SECTION — examples below:</w:t>
      </w:r>
    </w:p>
    <w:p w14:paraId="57B58D6A" w14:textId="77777777" w:rsidR="000B5CBF" w:rsidRPr="009F2C36" w:rsidRDefault="00705F60">
      <w:pPr>
        <w:rPr>
          <w:rFonts w:ascii="Calibri" w:hAnsi="Calibri" w:cs="Calibri"/>
          <w:highlight w:val="yellow"/>
        </w:rPr>
      </w:pPr>
      <w:r w:rsidRPr="009F2C36">
        <w:rPr>
          <w:rFonts w:ascii="Calibri" w:hAnsi="Calibri" w:cs="Calibri"/>
          <w:highlight w:val="yellow"/>
        </w:rPr>
        <w:t>• As a provider serving children with hearing loss, we see the long-term developmental consequences when children do not receive timely access to hearing technology.</w:t>
      </w:r>
    </w:p>
    <w:p w14:paraId="6AFF09A6" w14:textId="77777777" w:rsidR="000B5CBF" w:rsidRPr="009F2C36" w:rsidRDefault="00705F60">
      <w:pPr>
        <w:rPr>
          <w:rFonts w:ascii="Calibri" w:hAnsi="Calibri" w:cs="Calibri"/>
          <w:highlight w:val="yellow"/>
        </w:rPr>
      </w:pPr>
      <w:r w:rsidRPr="009F2C36">
        <w:rPr>
          <w:rFonts w:ascii="Calibri" w:hAnsi="Calibri" w:cs="Calibri"/>
          <w:highlight w:val="yellow"/>
        </w:rPr>
        <w:t>• As an organization serving California children and families, we believe access to hearing aids should never depend on income or insurance status.</w:t>
      </w:r>
    </w:p>
    <w:p w14:paraId="552225F5" w14:textId="77777777" w:rsidR="000B5CBF" w:rsidRPr="009F2C36" w:rsidRDefault="00705F60">
      <w:pPr>
        <w:rPr>
          <w:rFonts w:ascii="Calibri" w:hAnsi="Calibri" w:cs="Calibri"/>
          <w:highlight w:val="yellow"/>
        </w:rPr>
      </w:pPr>
      <w:r w:rsidRPr="009F2C36">
        <w:rPr>
          <w:rFonts w:ascii="Calibri" w:hAnsi="Calibri" w:cs="Calibri"/>
          <w:highlight w:val="yellow"/>
        </w:rPr>
        <w:t>• As professionals working in pediatric health, education, disability, or child development, we understand the importance of early intervention and timely access to hearing technology.</w:t>
      </w:r>
    </w:p>
    <w:p w14:paraId="7EFC5528" w14:textId="7212A539" w:rsidR="000B5CBF" w:rsidRPr="00083CDC" w:rsidRDefault="00705F60">
      <w:pPr>
        <w:rPr>
          <w:rFonts w:ascii="Calibri" w:hAnsi="Calibri" w:cs="Calibri"/>
        </w:rPr>
      </w:pPr>
      <w:r w:rsidRPr="009F2C36">
        <w:rPr>
          <w:rFonts w:ascii="Calibri" w:hAnsi="Calibri" w:cs="Calibri"/>
          <w:highlight w:val="yellow"/>
        </w:rPr>
        <w:t>• Add 2–4 sentences about your organization, patients, clients, families, or community</w:t>
      </w:r>
      <w:r w:rsidRPr="00083CDC">
        <w:rPr>
          <w:rFonts w:ascii="Calibri" w:hAnsi="Calibri" w:cs="Calibri"/>
        </w:rPr>
        <w:t>.]</w:t>
      </w:r>
    </w:p>
    <w:p w14:paraId="2A9D9853" w14:textId="50597E4F" w:rsidR="000B5CBF" w:rsidRPr="00083CDC" w:rsidRDefault="00705F60">
      <w:pPr>
        <w:rPr>
          <w:rFonts w:ascii="Calibri" w:hAnsi="Calibri" w:cs="Calibri"/>
        </w:rPr>
      </w:pPr>
      <w:r w:rsidRPr="00083CDC">
        <w:rPr>
          <w:rFonts w:ascii="Calibri" w:hAnsi="Calibri" w:cs="Calibri"/>
        </w:rPr>
        <w:lastRenderedPageBreak/>
        <w:t>SB 331 addresses concerns raised with prior proposals by limiting coverage to the large-group commercial insurance market. This targeted approach would help more children access care through their existing insurance coverage while reducing reliance on a state-funded workaround program that has struggled to reach families.</w:t>
      </w:r>
    </w:p>
    <w:p w14:paraId="68557FAA" w14:textId="084A1058" w:rsidR="000B5CBF" w:rsidRPr="00083CDC" w:rsidRDefault="00276BAD">
      <w:pPr>
        <w:rPr>
          <w:rFonts w:ascii="Calibri" w:hAnsi="Calibri" w:cs="Calibri"/>
        </w:rPr>
      </w:pPr>
      <w:r>
        <w:rPr>
          <w:rFonts w:ascii="Calibri" w:hAnsi="Calibri" w:cs="Calibri"/>
        </w:rPr>
        <w:t>Currently</w:t>
      </w:r>
      <w:r w:rsidR="00705F60" w:rsidRPr="00083CDC">
        <w:rPr>
          <w:rFonts w:ascii="Calibri" w:hAnsi="Calibri" w:cs="Calibri"/>
        </w:rPr>
        <w:t xml:space="preserve"> 35 states already require some level of pediatric hearing aid coverage. California should not continue to lag behind while children lose critical developmental time.</w:t>
      </w:r>
    </w:p>
    <w:p w14:paraId="743CD221" w14:textId="7BA6A2F2" w:rsidR="000B5CBF" w:rsidRPr="00083CDC" w:rsidRDefault="00705F60">
      <w:pPr>
        <w:rPr>
          <w:rFonts w:ascii="Calibri" w:hAnsi="Calibri" w:cs="Calibri"/>
        </w:rPr>
      </w:pPr>
      <w:r w:rsidRPr="00083CDC">
        <w:rPr>
          <w:rFonts w:ascii="Calibri" w:hAnsi="Calibri" w:cs="Calibri"/>
        </w:rPr>
        <w:t>For these reasons, we respectfully urge your SUPPORT of SB 331.</w:t>
      </w:r>
    </w:p>
    <w:p w14:paraId="71E00619" w14:textId="7A84B337" w:rsidR="000B5CBF" w:rsidRPr="00083CDC" w:rsidRDefault="00705F60">
      <w:pPr>
        <w:rPr>
          <w:rFonts w:ascii="Calibri" w:hAnsi="Calibri" w:cs="Calibri"/>
        </w:rPr>
      </w:pPr>
      <w:r w:rsidRPr="00083CDC">
        <w:rPr>
          <w:rFonts w:ascii="Calibri" w:hAnsi="Calibri" w:cs="Calibri"/>
        </w:rPr>
        <w:t>Sincerely,</w:t>
      </w:r>
    </w:p>
    <w:p w14:paraId="5B330DB6" w14:textId="4FDC4B7A" w:rsidR="000B5CBF" w:rsidRPr="00083CDC" w:rsidRDefault="00705F60">
      <w:pPr>
        <w:rPr>
          <w:rFonts w:ascii="Calibri" w:hAnsi="Calibri" w:cs="Calibri"/>
        </w:rPr>
      </w:pPr>
      <w:r w:rsidRPr="00083CDC">
        <w:rPr>
          <w:rFonts w:ascii="Calibri" w:hAnsi="Calibri" w:cs="Calibri"/>
        </w:rPr>
        <w:t>[</w:t>
      </w:r>
      <w:r w:rsidRPr="009F2C36">
        <w:rPr>
          <w:rFonts w:ascii="Calibri" w:hAnsi="Calibri" w:cs="Calibri"/>
          <w:highlight w:val="yellow"/>
        </w:rPr>
        <w:t>NAME]</w:t>
      </w:r>
      <w:r w:rsidR="00083CDC" w:rsidRPr="009F2C36">
        <w:rPr>
          <w:rFonts w:ascii="Calibri" w:hAnsi="Calibri" w:cs="Calibri"/>
          <w:highlight w:val="yellow"/>
        </w:rPr>
        <w:br/>
      </w:r>
      <w:r w:rsidRPr="009F2C36">
        <w:rPr>
          <w:rFonts w:ascii="Calibri" w:hAnsi="Calibri" w:cs="Calibri"/>
          <w:highlight w:val="yellow"/>
        </w:rPr>
        <w:t>[TITLE]</w:t>
      </w:r>
      <w:r w:rsidR="00083CDC" w:rsidRPr="009F2C36">
        <w:rPr>
          <w:rFonts w:ascii="Calibri" w:hAnsi="Calibri" w:cs="Calibri"/>
          <w:highlight w:val="yellow"/>
        </w:rPr>
        <w:br/>
      </w:r>
      <w:r w:rsidRPr="009F2C36">
        <w:rPr>
          <w:rFonts w:ascii="Calibri" w:hAnsi="Calibri" w:cs="Calibri"/>
          <w:highlight w:val="yellow"/>
        </w:rPr>
        <w:t>[ORGANIZATION</w:t>
      </w:r>
      <w:r w:rsidRPr="00083CDC">
        <w:rPr>
          <w:rFonts w:ascii="Calibri" w:hAnsi="Calibri" w:cs="Calibri"/>
        </w:rPr>
        <w:t>]</w:t>
      </w:r>
    </w:p>
    <w:p w14:paraId="50A1E82A" w14:textId="77777777" w:rsidR="000B5CBF" w:rsidRPr="00083CDC" w:rsidRDefault="00705F60">
      <w:pPr>
        <w:rPr>
          <w:rFonts w:ascii="Calibri" w:hAnsi="Calibri" w:cs="Calibri"/>
        </w:rPr>
      </w:pPr>
      <w:r w:rsidRPr="00083CDC">
        <w:rPr>
          <w:rFonts w:ascii="Calibri" w:hAnsi="Calibri" w:cs="Calibri"/>
        </w:rPr>
        <w:t>cc: Members, Assembly Health Committee</w:t>
      </w:r>
    </w:p>
    <w:sectPr w:rsidR="000B5CBF" w:rsidRPr="00083CDC" w:rsidSect="00083CDC">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ke Odeh" w:date="2026-06-09T09:20:00Z" w:initials="MO">
    <w:p w14:paraId="515883EA" w14:textId="77777777" w:rsidR="00276BAD" w:rsidRDefault="00276BAD" w:rsidP="00276BAD">
      <w:pPr>
        <w:pStyle w:val="CommentText"/>
      </w:pPr>
      <w:r>
        <w:rPr>
          <w:rStyle w:val="CommentReference"/>
        </w:rPr>
        <w:annotationRef/>
      </w:r>
      <w:r>
        <w:t>Not very artful, but I was trying to get at the family affordability reason for the bill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883E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16C44" w16cex:dateUtc="2026-06-09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883EA" w16cid:durableId="2DA16C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1E70" w14:textId="77777777" w:rsidR="00360279" w:rsidRDefault="00360279" w:rsidP="00946202">
      <w:pPr>
        <w:spacing w:after="0" w:line="240" w:lineRule="auto"/>
      </w:pPr>
      <w:r>
        <w:separator/>
      </w:r>
    </w:p>
  </w:endnote>
  <w:endnote w:type="continuationSeparator" w:id="0">
    <w:p w14:paraId="152B58C9" w14:textId="77777777" w:rsidR="00360279" w:rsidRDefault="00360279" w:rsidP="0094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BAAE" w14:textId="77777777" w:rsidR="00360279" w:rsidRDefault="00360279" w:rsidP="00946202">
      <w:pPr>
        <w:spacing w:after="0" w:line="240" w:lineRule="auto"/>
      </w:pPr>
      <w:r>
        <w:separator/>
      </w:r>
    </w:p>
  </w:footnote>
  <w:footnote w:type="continuationSeparator" w:id="0">
    <w:p w14:paraId="643E8F69" w14:textId="77777777" w:rsidR="00360279" w:rsidRDefault="00360279" w:rsidP="0094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2F0EA3"/>
    <w:multiLevelType w:val="multilevel"/>
    <w:tmpl w:val="900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7039F"/>
    <w:multiLevelType w:val="multilevel"/>
    <w:tmpl w:val="507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C3DA1"/>
    <w:multiLevelType w:val="multilevel"/>
    <w:tmpl w:val="1D2C9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690680">
    <w:abstractNumId w:val="8"/>
  </w:num>
  <w:num w:numId="2" w16cid:durableId="683165620">
    <w:abstractNumId w:val="6"/>
  </w:num>
  <w:num w:numId="3" w16cid:durableId="2129740287">
    <w:abstractNumId w:val="5"/>
  </w:num>
  <w:num w:numId="4" w16cid:durableId="656570037">
    <w:abstractNumId w:val="4"/>
  </w:num>
  <w:num w:numId="5" w16cid:durableId="1469320542">
    <w:abstractNumId w:val="7"/>
  </w:num>
  <w:num w:numId="6" w16cid:durableId="19010788">
    <w:abstractNumId w:val="3"/>
  </w:num>
  <w:num w:numId="7" w16cid:durableId="1209219392">
    <w:abstractNumId w:val="2"/>
  </w:num>
  <w:num w:numId="8" w16cid:durableId="1557862602">
    <w:abstractNumId w:val="1"/>
  </w:num>
  <w:num w:numId="9" w16cid:durableId="392853281">
    <w:abstractNumId w:val="0"/>
  </w:num>
  <w:num w:numId="10" w16cid:durableId="976299971">
    <w:abstractNumId w:val="9"/>
  </w:num>
  <w:num w:numId="11" w16cid:durableId="1969121722">
    <w:abstractNumId w:val="11"/>
  </w:num>
  <w:num w:numId="12" w16cid:durableId="789894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Odeh">
    <w15:presenceInfo w15:providerId="AD" w15:userId="S::modeh@ChildrenNow.org::f542621f-e651-461d-8dc3-9983f558ce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CDC"/>
    <w:rsid w:val="000B5CBF"/>
    <w:rsid w:val="0015074B"/>
    <w:rsid w:val="00211C13"/>
    <w:rsid w:val="00276BAD"/>
    <w:rsid w:val="0029639D"/>
    <w:rsid w:val="00326F90"/>
    <w:rsid w:val="00360279"/>
    <w:rsid w:val="003D0BEA"/>
    <w:rsid w:val="0048585B"/>
    <w:rsid w:val="005F1ED7"/>
    <w:rsid w:val="006377EE"/>
    <w:rsid w:val="00705F60"/>
    <w:rsid w:val="007D0DDD"/>
    <w:rsid w:val="00946202"/>
    <w:rsid w:val="009F2C36"/>
    <w:rsid w:val="00AA1D8D"/>
    <w:rsid w:val="00B47730"/>
    <w:rsid w:val="00BF37CB"/>
    <w:rsid w:val="00CB0664"/>
    <w:rsid w:val="00D31585"/>
    <w:rsid w:val="00F243CD"/>
    <w:rsid w:val="00FB4D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BC99F"/>
  <w14:defaultImageDpi w14:val="300"/>
  <w15:docId w15:val="{0B3D369F-82DA-364B-B9E6-87979E8B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76BAD"/>
    <w:pPr>
      <w:spacing w:after="0" w:line="240" w:lineRule="auto"/>
    </w:pPr>
  </w:style>
  <w:style w:type="character" w:styleId="CommentReference">
    <w:name w:val="annotation reference"/>
    <w:basedOn w:val="DefaultParagraphFont"/>
    <w:uiPriority w:val="99"/>
    <w:semiHidden/>
    <w:unhideWhenUsed/>
    <w:rsid w:val="00276BAD"/>
    <w:rPr>
      <w:sz w:val="16"/>
      <w:szCs w:val="16"/>
    </w:rPr>
  </w:style>
  <w:style w:type="paragraph" w:styleId="CommentText">
    <w:name w:val="annotation text"/>
    <w:basedOn w:val="Normal"/>
    <w:link w:val="CommentTextChar"/>
    <w:uiPriority w:val="99"/>
    <w:unhideWhenUsed/>
    <w:rsid w:val="00276BAD"/>
    <w:pPr>
      <w:spacing w:line="240" w:lineRule="auto"/>
    </w:pPr>
    <w:rPr>
      <w:sz w:val="20"/>
      <w:szCs w:val="20"/>
    </w:rPr>
  </w:style>
  <w:style w:type="character" w:customStyle="1" w:styleId="CommentTextChar">
    <w:name w:val="Comment Text Char"/>
    <w:basedOn w:val="DefaultParagraphFont"/>
    <w:link w:val="CommentText"/>
    <w:uiPriority w:val="99"/>
    <w:rsid w:val="00276BAD"/>
    <w:rPr>
      <w:sz w:val="20"/>
      <w:szCs w:val="20"/>
    </w:rPr>
  </w:style>
  <w:style w:type="paragraph" w:styleId="CommentSubject">
    <w:name w:val="annotation subject"/>
    <w:basedOn w:val="CommentText"/>
    <w:next w:val="CommentText"/>
    <w:link w:val="CommentSubjectChar"/>
    <w:uiPriority w:val="99"/>
    <w:semiHidden/>
    <w:unhideWhenUsed/>
    <w:rsid w:val="00276BAD"/>
    <w:rPr>
      <w:b/>
      <w:bCs/>
    </w:rPr>
  </w:style>
  <w:style w:type="character" w:customStyle="1" w:styleId="CommentSubjectChar">
    <w:name w:val="Comment Subject Char"/>
    <w:basedOn w:val="CommentTextChar"/>
    <w:link w:val="CommentSubject"/>
    <w:uiPriority w:val="99"/>
    <w:semiHidden/>
    <w:rsid w:val="00276BAD"/>
    <w:rPr>
      <w:b/>
      <w:bCs/>
      <w:sz w:val="20"/>
      <w:szCs w:val="20"/>
    </w:rPr>
  </w:style>
  <w:style w:type="character" w:styleId="Hyperlink">
    <w:name w:val="Hyperlink"/>
    <w:basedOn w:val="DefaultParagraphFont"/>
    <w:uiPriority w:val="99"/>
    <w:unhideWhenUsed/>
    <w:rsid w:val="00F243CD"/>
    <w:rPr>
      <w:color w:val="0000FF" w:themeColor="hyperlink"/>
      <w:u w:val="single"/>
    </w:rPr>
  </w:style>
  <w:style w:type="character" w:styleId="UnresolvedMention">
    <w:name w:val="Unresolved Mention"/>
    <w:basedOn w:val="DefaultParagraphFont"/>
    <w:uiPriority w:val="99"/>
    <w:semiHidden/>
    <w:unhideWhenUsed/>
    <w:rsid w:val="00F243CD"/>
    <w:rPr>
      <w:color w:val="605E5C"/>
      <w:shd w:val="clear" w:color="auto" w:fill="E1DFDD"/>
    </w:rPr>
  </w:style>
  <w:style w:type="paragraph" w:styleId="NormalWeb">
    <w:name w:val="Normal (Web)"/>
    <w:basedOn w:val="Normal"/>
    <w:uiPriority w:val="99"/>
    <w:unhideWhenUsed/>
    <w:rsid w:val="006377EE"/>
    <w:rPr>
      <w:rFonts w:ascii="Times New Roman" w:hAnsi="Times New Roman" w:cs="Times New Roman"/>
      <w:sz w:val="24"/>
      <w:szCs w:val="24"/>
    </w:rPr>
  </w:style>
  <w:style w:type="paragraph" w:customStyle="1" w:styleId="isselectedend">
    <w:name w:val="isselectedend"/>
    <w:basedOn w:val="Normal"/>
    <w:rsid w:val="007D0D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gislation.lc.ca.gov/Advocat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chelle.m.marciniak@gmail.com" TargetMode="External"/><Relationship Id="rId4" Type="http://schemas.openxmlformats.org/officeDocument/2006/relationships/settings" Target="settings.xml"/><Relationship Id="rId9" Type="http://schemas.openxmlformats.org/officeDocument/2006/relationships/hyperlink" Target="mailto:Kimberly.Fuentes@sen.ca.gov"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marciniak</cp:lastModifiedBy>
  <cp:revision>2</cp:revision>
  <dcterms:created xsi:type="dcterms:W3CDTF">2026-06-16T18:53:00Z</dcterms:created>
  <dcterms:modified xsi:type="dcterms:W3CDTF">2026-06-16T18:53:00Z</dcterms:modified>
  <cp:category/>
</cp:coreProperties>
</file>